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C" w:rsidRDefault="00061BCB" w:rsidP="00125C4C">
      <w:pPr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-649605</wp:posOffset>
            </wp:positionV>
            <wp:extent cx="7572375" cy="10706100"/>
            <wp:effectExtent l="19050" t="0" r="9525" b="0"/>
            <wp:wrapNone/>
            <wp:docPr id="1" name="Рисунок 1" descr="http://kozhva-detsad.com.ru/wp-content/uploads/2016/04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hva-detsad.com.ru/wp-content/uploads/2016/04/fon-eco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960" w:rsidRDefault="008E4960" w:rsidP="008E4960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Частное дошкольное образовательное учреждение </w:t>
      </w:r>
    </w:p>
    <w:p w:rsidR="008E4960" w:rsidRDefault="008E4960" w:rsidP="008E4960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«Детский сад №   253 открытого акционерного общества «Российские железные дороги»</w:t>
      </w: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8E4960" w:rsidRPr="00125C4C" w:rsidRDefault="008E4960" w:rsidP="008E4960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7030A0"/>
          <w:sz w:val="60"/>
          <w:szCs w:val="60"/>
        </w:rPr>
      </w:pPr>
      <w:r w:rsidRPr="00125C4C">
        <w:rPr>
          <w:rStyle w:val="c1"/>
          <w:rFonts w:ascii="Times New Roman" w:hAnsi="Times New Roman" w:cs="Times New Roman"/>
          <w:b/>
          <w:bCs/>
          <w:color w:val="7030A0"/>
          <w:sz w:val="60"/>
          <w:szCs w:val="60"/>
        </w:rPr>
        <w:t>Консультация для родителей</w:t>
      </w:r>
    </w:p>
    <w:p w:rsidR="008E4960" w:rsidRPr="00125C4C" w:rsidRDefault="008E4960" w:rsidP="008E4960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7030A0"/>
          <w:sz w:val="60"/>
          <w:szCs w:val="60"/>
        </w:rPr>
      </w:pPr>
      <w:r w:rsidRPr="00125C4C">
        <w:rPr>
          <w:rStyle w:val="c1"/>
          <w:rFonts w:ascii="Times New Roman" w:hAnsi="Times New Roman" w:cs="Times New Roman"/>
          <w:b/>
          <w:bCs/>
          <w:color w:val="7030A0"/>
          <w:sz w:val="60"/>
          <w:szCs w:val="60"/>
        </w:rPr>
        <w:t>младшей группы</w:t>
      </w:r>
    </w:p>
    <w:p w:rsidR="008E4960" w:rsidRDefault="008E4960" w:rsidP="008E4960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7030A0"/>
          <w:sz w:val="56"/>
          <w:szCs w:val="44"/>
        </w:rPr>
      </w:pPr>
    </w:p>
    <w:p w:rsidR="008E4960" w:rsidRDefault="008E4960" w:rsidP="008E4960">
      <w:pPr>
        <w:jc w:val="center"/>
        <w:rPr>
          <w:rStyle w:val="c1"/>
          <w:rFonts w:ascii="Times New Roman" w:hAnsi="Times New Roman" w:cs="Times New Roman"/>
          <w:b/>
          <w:bCs/>
          <w:color w:val="7030A0"/>
          <w:sz w:val="72"/>
          <w:szCs w:val="44"/>
        </w:rPr>
      </w:pPr>
      <w:r w:rsidRPr="00125C4C">
        <w:rPr>
          <w:rStyle w:val="c1"/>
          <w:rFonts w:ascii="Times New Roman" w:hAnsi="Times New Roman" w:cs="Times New Roman"/>
          <w:b/>
          <w:bCs/>
          <w:color w:val="7030A0"/>
          <w:sz w:val="72"/>
          <w:szCs w:val="44"/>
        </w:rPr>
        <w:t>«Воспитываем словом»</w:t>
      </w:r>
    </w:p>
    <w:p w:rsidR="008E4960" w:rsidRDefault="008E4960" w:rsidP="008E4960">
      <w:pPr>
        <w:jc w:val="center"/>
        <w:rPr>
          <w:rStyle w:val="c1"/>
          <w:rFonts w:ascii="Times New Roman" w:hAnsi="Times New Roman" w:cs="Times New Roman"/>
          <w:b/>
          <w:bCs/>
          <w:color w:val="7030A0"/>
          <w:sz w:val="72"/>
          <w:szCs w:val="44"/>
        </w:rPr>
      </w:pPr>
    </w:p>
    <w:p w:rsidR="008E4960" w:rsidRDefault="008E4960" w:rsidP="008E4960">
      <w:pPr>
        <w:jc w:val="center"/>
        <w:rPr>
          <w:rStyle w:val="c1"/>
          <w:rFonts w:ascii="Times New Roman" w:hAnsi="Times New Roman" w:cs="Times New Roman"/>
          <w:b/>
          <w:bCs/>
          <w:color w:val="7030A0"/>
          <w:sz w:val="72"/>
          <w:szCs w:val="44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  <w:r w:rsidRPr="00125C4C">
        <w:rPr>
          <w:rStyle w:val="c13"/>
          <w:iCs/>
          <w:color w:val="000000"/>
          <w:sz w:val="28"/>
          <w:szCs w:val="32"/>
        </w:rPr>
        <w:t xml:space="preserve">                                 </w:t>
      </w: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  <w:r w:rsidRPr="00125C4C">
        <w:rPr>
          <w:rStyle w:val="c13"/>
          <w:iCs/>
          <w:color w:val="000000"/>
          <w:sz w:val="28"/>
          <w:szCs w:val="32"/>
        </w:rPr>
        <w:t xml:space="preserve">Выполнила: </w:t>
      </w: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  <w:r>
        <w:rPr>
          <w:rStyle w:val="c13"/>
          <w:iCs/>
          <w:color w:val="000000"/>
          <w:sz w:val="28"/>
          <w:szCs w:val="32"/>
        </w:rPr>
        <w:t>в</w:t>
      </w:r>
      <w:r w:rsidRPr="00125C4C">
        <w:rPr>
          <w:rStyle w:val="c13"/>
          <w:iCs/>
          <w:color w:val="000000"/>
          <w:sz w:val="28"/>
          <w:szCs w:val="32"/>
        </w:rPr>
        <w:t xml:space="preserve">оспитатель </w:t>
      </w:r>
    </w:p>
    <w:p w:rsidR="008E4960" w:rsidRPr="00125C4C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  <w:r w:rsidRPr="00125C4C">
        <w:rPr>
          <w:rStyle w:val="c13"/>
          <w:iCs/>
          <w:color w:val="000000"/>
          <w:sz w:val="28"/>
          <w:szCs w:val="32"/>
        </w:rPr>
        <w:t xml:space="preserve">Карпова                                                                                                               </w:t>
      </w:r>
    </w:p>
    <w:p w:rsidR="008E4960" w:rsidRPr="00125C4C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  <w:r w:rsidRPr="00125C4C">
        <w:rPr>
          <w:rStyle w:val="c13"/>
          <w:iCs/>
          <w:color w:val="000000"/>
          <w:sz w:val="28"/>
          <w:szCs w:val="32"/>
        </w:rPr>
        <w:t>Елена Викторовна</w:t>
      </w: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Pr="00125C4C" w:rsidRDefault="008E4960" w:rsidP="008E4960">
      <w:pPr>
        <w:pStyle w:val="c3"/>
        <w:spacing w:before="0" w:beforeAutospacing="0" w:after="0" w:afterAutospacing="0" w:line="270" w:lineRule="atLeast"/>
        <w:jc w:val="right"/>
        <w:rPr>
          <w:rStyle w:val="c13"/>
          <w:iCs/>
          <w:color w:val="000000"/>
          <w:sz w:val="28"/>
          <w:szCs w:val="32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jc w:val="center"/>
        <w:rPr>
          <w:rStyle w:val="c13"/>
          <w:rFonts w:ascii="Calibri" w:hAnsi="Calibri"/>
          <w:i/>
          <w:iCs/>
          <w:color w:val="000000"/>
          <w:sz w:val="28"/>
          <w:szCs w:val="28"/>
        </w:rPr>
      </w:pPr>
    </w:p>
    <w:p w:rsidR="008E4960" w:rsidRDefault="008E4960" w:rsidP="008E4960">
      <w:pPr>
        <w:pStyle w:val="c3"/>
        <w:spacing w:before="0" w:beforeAutospacing="0" w:after="0" w:afterAutospacing="0" w:line="270" w:lineRule="atLeast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8E4960" w:rsidRPr="00125C4C" w:rsidRDefault="008E4960" w:rsidP="008E4960">
      <w:pPr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125C4C">
        <w:rPr>
          <w:rFonts w:ascii="Times New Roman" w:hAnsi="Times New Roman" w:cs="Times New Roman"/>
          <w:szCs w:val="28"/>
        </w:rPr>
        <w:t>п. Литовко, 2019 г.</w:t>
      </w:r>
    </w:p>
    <w:p w:rsidR="008E4960" w:rsidRDefault="008E4960" w:rsidP="008E4960">
      <w:pPr>
        <w:pStyle w:val="c3"/>
        <w:spacing w:before="0" w:beforeAutospacing="0" w:after="0" w:afterAutospacing="0" w:line="270" w:lineRule="atLeast"/>
        <w:rPr>
          <w:rStyle w:val="c1"/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061BCB" w:rsidRPr="00125C4C" w:rsidRDefault="008E4960" w:rsidP="00125C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0872438C" wp14:editId="229603C4">
            <wp:simplePos x="0" y="0"/>
            <wp:positionH relativeFrom="column">
              <wp:posOffset>-699715</wp:posOffset>
            </wp:positionH>
            <wp:positionV relativeFrom="paragraph">
              <wp:posOffset>-663768</wp:posOffset>
            </wp:positionV>
            <wp:extent cx="7577038" cy="10665725"/>
            <wp:effectExtent l="19050" t="0" r="4862" b="0"/>
            <wp:wrapNone/>
            <wp:docPr id="5" name="Рисунок 1" descr="http://kozhva-detsad.com.ru/wp-content/uploads/2016/04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hva-detsad.com.ru/wp-content/uploads/2016/04/fon-eco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38" cy="106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BCB" w:rsidRPr="00125C4C">
        <w:rPr>
          <w:rStyle w:val="a3"/>
          <w:rFonts w:ascii="Times New Roman" w:hAnsi="Times New Roman" w:cs="Times New Roman"/>
          <w:sz w:val="28"/>
          <w:szCs w:val="28"/>
        </w:rPr>
        <w:t>Вам что-то надо от ребенка.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в ваших тоже.</w:t>
      </w:r>
    </w:p>
    <w:p w:rsidR="00061BCB" w:rsidRPr="00061BCB" w:rsidRDefault="00061BCB" w:rsidP="008E496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Всегда стремитесь вызвать в ребенке чувство того, что он является вашим почти полноправным партнером.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rStyle w:val="a3"/>
          <w:sz w:val="28"/>
          <w:szCs w:val="28"/>
        </w:rPr>
        <w:t>Он сопротивляется.</w:t>
      </w:r>
    </w:p>
    <w:p w:rsidR="00125C4C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lastRenderedPageBreak/>
        <w:t>Он начинает</w:t>
      </w:r>
      <w:r>
        <w:rPr>
          <w:sz w:val="28"/>
          <w:szCs w:val="28"/>
        </w:rPr>
        <w:t xml:space="preserve"> </w:t>
      </w:r>
      <w:r w:rsidRPr="00061BCB">
        <w:rPr>
          <w:sz w:val="28"/>
          <w:szCs w:val="28"/>
        </w:rPr>
        <w:t>сопротивляться — предложите ему что-то другое. Осторожному ребенку нуже</w:t>
      </w:r>
      <w:r w:rsidR="00125C4C">
        <w:rPr>
          <w:sz w:val="28"/>
          <w:szCs w:val="28"/>
        </w:rPr>
        <w:t>н ритм и ритуал — зная, что, за</w:t>
      </w:r>
      <w:r w:rsidRPr="00061BCB">
        <w:rPr>
          <w:sz w:val="28"/>
          <w:szCs w:val="28"/>
        </w:rPr>
        <w:t>чем, следует, он будет меньше сопротивляться вашему руководству.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-1760220</wp:posOffset>
            </wp:positionV>
            <wp:extent cx="7572375" cy="10896600"/>
            <wp:effectExtent l="19050" t="0" r="9525" b="0"/>
            <wp:wrapNone/>
            <wp:docPr id="2" name="Рисунок 1" descr="http://kozhva-detsad.com.ru/wp-content/uploads/2016/04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hva-detsad.com.ru/wp-content/uploads/2016/04/fon-eco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BCB">
        <w:rPr>
          <w:sz w:val="28"/>
          <w:szCs w:val="28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rStyle w:val="a3"/>
          <w:sz w:val="28"/>
          <w:szCs w:val="28"/>
        </w:rPr>
        <w:t>Он продолжает сопротивляться.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Кажется, тут уже наказания не избежать. Но вы попробуйте поступить с точностью до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плохом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rStyle w:val="a3"/>
          <w:sz w:val="28"/>
          <w:szCs w:val="28"/>
        </w:rPr>
        <w:t> Он еще упрямится.</w:t>
      </w:r>
    </w:p>
    <w:p w:rsidR="00125C4C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 xml:space="preserve"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lastRenderedPageBreak/>
        <w:t>Командовать — это значит прямо сказать ребенку, что вы от него хотите: «Я хочу, чтобы ты убрал свои игрушки».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-1224915</wp:posOffset>
            </wp:positionV>
            <wp:extent cx="7572375" cy="10668000"/>
            <wp:effectExtent l="19050" t="0" r="9525" b="0"/>
            <wp:wrapNone/>
            <wp:docPr id="3" name="Рисунок 1" descr="http://kozhva-detsad.com.ru/wp-content/uploads/2016/04/fon-ec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hva-detsad.com.ru/wp-content/uploads/2016/04/fon-eco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BCB">
        <w:rPr>
          <w:sz w:val="28"/>
          <w:szCs w:val="28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rStyle w:val="a3"/>
          <w:sz w:val="28"/>
          <w:szCs w:val="28"/>
        </w:rPr>
        <w:t>Он не смог остановиться.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061BCB" w:rsidRP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8" w:history="1">
        <w:r w:rsidRPr="00061BCB">
          <w:rPr>
            <w:rStyle w:val="a5"/>
            <w:color w:val="auto"/>
            <w:sz w:val="28"/>
            <w:szCs w:val="28"/>
          </w:rPr>
          <w:t>как наказание</w:t>
        </w:r>
      </w:hyperlink>
      <w:r w:rsidRPr="00061BCB">
        <w:rPr>
          <w:sz w:val="28"/>
          <w:szCs w:val="28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061BCB" w:rsidRDefault="00061BCB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BCB">
        <w:rPr>
          <w:sz w:val="28"/>
          <w:szCs w:val="28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6D509A" w:rsidRDefault="006D509A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509A" w:rsidRDefault="006D509A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509A" w:rsidRDefault="006D509A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509A" w:rsidRDefault="006D509A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509A" w:rsidRDefault="006D509A" w:rsidP="00061B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5C4C" w:rsidRDefault="00125C4C" w:rsidP="008E4960">
      <w:pPr>
        <w:spacing w:after="0" w:line="240" w:lineRule="auto"/>
        <w:ind w:right="21"/>
        <w:rPr>
          <w:rFonts w:ascii="Times New Roman" w:eastAsia="Cambria" w:hAnsi="Times New Roman" w:cs="Times New Roman"/>
          <w:sz w:val="24"/>
        </w:rPr>
      </w:pPr>
      <w:bookmarkStart w:id="0" w:name="_GoBack"/>
      <w:bookmarkEnd w:id="0"/>
    </w:p>
    <w:sectPr w:rsidR="00125C4C" w:rsidSect="00061BCB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82" w:rsidRDefault="00E51382" w:rsidP="008E4960">
      <w:pPr>
        <w:spacing w:after="0" w:line="240" w:lineRule="auto"/>
      </w:pPr>
      <w:r>
        <w:separator/>
      </w:r>
    </w:p>
  </w:endnote>
  <w:endnote w:type="continuationSeparator" w:id="0">
    <w:p w:rsidR="00E51382" w:rsidRDefault="00E51382" w:rsidP="008E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82" w:rsidRDefault="00E51382" w:rsidP="008E4960">
      <w:pPr>
        <w:spacing w:after="0" w:line="240" w:lineRule="auto"/>
      </w:pPr>
      <w:r>
        <w:separator/>
      </w:r>
    </w:p>
  </w:footnote>
  <w:footnote w:type="continuationSeparator" w:id="0">
    <w:p w:rsidR="00E51382" w:rsidRDefault="00E51382" w:rsidP="008E4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BCB"/>
    <w:rsid w:val="00061BCB"/>
    <w:rsid w:val="00125C4C"/>
    <w:rsid w:val="006D509A"/>
    <w:rsid w:val="007F32E6"/>
    <w:rsid w:val="008D3543"/>
    <w:rsid w:val="008E4960"/>
    <w:rsid w:val="00976EBE"/>
    <w:rsid w:val="00E51382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322B-37D5-4FCF-93AB-AEF3B57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BCB"/>
    <w:rPr>
      <w:b/>
      <w:bCs/>
    </w:rPr>
  </w:style>
  <w:style w:type="paragraph" w:styleId="a4">
    <w:name w:val="Normal (Web)"/>
    <w:basedOn w:val="a"/>
    <w:uiPriority w:val="99"/>
    <w:semiHidden/>
    <w:unhideWhenUsed/>
    <w:rsid w:val="0006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1B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BC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C4C"/>
  </w:style>
  <w:style w:type="character" w:customStyle="1" w:styleId="c13">
    <w:name w:val="c13"/>
    <w:basedOn w:val="a0"/>
    <w:rsid w:val="00125C4C"/>
  </w:style>
  <w:style w:type="paragraph" w:styleId="a8">
    <w:name w:val="header"/>
    <w:basedOn w:val="a"/>
    <w:link w:val="a9"/>
    <w:uiPriority w:val="99"/>
    <w:unhideWhenUsed/>
    <w:rsid w:val="008E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960"/>
  </w:style>
  <w:style w:type="paragraph" w:styleId="aa">
    <w:name w:val="footer"/>
    <w:basedOn w:val="a"/>
    <w:link w:val="ab"/>
    <w:uiPriority w:val="99"/>
    <w:unhideWhenUsed/>
    <w:rsid w:val="008E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roditeljam/kak-mozhno-nakazyvat-rebenka-kak-reshat-semeinye-konflik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91E2-8F1B-486F-8DFD-E0DDD6B8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dcterms:created xsi:type="dcterms:W3CDTF">2018-03-27T11:00:00Z</dcterms:created>
  <dcterms:modified xsi:type="dcterms:W3CDTF">2021-02-17T23:55:00Z</dcterms:modified>
</cp:coreProperties>
</file>